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"/>
        <w:gridCol w:w="3869"/>
        <w:gridCol w:w="5308"/>
      </w:tblGrid>
      <w:tr w:rsidR="00D707F0" w14:paraId="00D58051" w14:textId="77777777" w:rsidTr="00A94330">
        <w:tc>
          <w:tcPr>
            <w:tcW w:w="533" w:type="dxa"/>
            <w:vAlign w:val="center"/>
          </w:tcPr>
          <w:p w14:paraId="439F6107" w14:textId="4ED77382" w:rsidR="00E451B5" w:rsidRPr="00712E60" w:rsidRDefault="00E233A0" w:rsidP="006B2390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№</w:t>
            </w:r>
          </w:p>
        </w:tc>
        <w:tc>
          <w:tcPr>
            <w:tcW w:w="2550" w:type="dxa"/>
          </w:tcPr>
          <w:p w14:paraId="545A1764" w14:textId="77777777" w:rsidR="00E451B5" w:rsidRPr="00AA72CC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Required parameters for goods, works, services to be purchased (subject of the purchase)</w:t>
            </w:r>
          </w:p>
        </w:tc>
        <w:tc>
          <w:tcPr>
            <w:tcW w:w="6596" w:type="dxa"/>
            <w:vAlign w:val="center"/>
          </w:tcPr>
          <w:p w14:paraId="1F404CF8" w14:textId="67C2D56F" w:rsidR="00E451B5" w:rsidRPr="00AA72CC" w:rsidRDefault="00E233A0" w:rsidP="00D11A0A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 xml:space="preserve">Specific requirements for goods, </w:t>
            </w:r>
            <w:r w:rsidR="0005430A" w:rsidRPr="00712E60">
              <w:rPr>
                <w:rFonts w:ascii="Times New Roman" w:hAnsi="Times New Roman" w:cs="Times New Roman"/>
                <w:lang w:val="en"/>
              </w:rPr>
              <w:t>work</w:t>
            </w:r>
            <w:r w:rsidRPr="00712E60">
              <w:rPr>
                <w:rFonts w:ascii="Times New Roman" w:hAnsi="Times New Roman" w:cs="Times New Roman"/>
                <w:lang w:val="en"/>
              </w:rPr>
              <w:t>, and services</w:t>
            </w:r>
          </w:p>
        </w:tc>
      </w:tr>
      <w:tr w:rsidR="00D707F0" w14:paraId="340B404A" w14:textId="77777777" w:rsidTr="00A94330">
        <w:tc>
          <w:tcPr>
            <w:tcW w:w="533" w:type="dxa"/>
            <w:vAlign w:val="center"/>
          </w:tcPr>
          <w:p w14:paraId="19A85C13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1</w:t>
            </w:r>
          </w:p>
        </w:tc>
        <w:tc>
          <w:tcPr>
            <w:tcW w:w="2550" w:type="dxa"/>
          </w:tcPr>
          <w:p w14:paraId="6AE104AA" w14:textId="77777777" w:rsidR="00E451B5" w:rsidRPr="00AA72CC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Name/type/quantity/volumes/measure unit</w:t>
            </w:r>
          </w:p>
        </w:tc>
        <w:tc>
          <w:tcPr>
            <w:tcW w:w="6596" w:type="dxa"/>
          </w:tcPr>
          <w:p w14:paraId="03F141CD" w14:textId="216D1680" w:rsidR="0005430A" w:rsidRDefault="00E233A0" w:rsidP="006B2390">
            <w:pPr>
              <w:jc w:val="both"/>
              <w:rPr>
                <w:rFonts w:ascii="Times New Roman" w:hAnsi="Times New Roman" w:cs="Times New Roman"/>
                <w:b/>
                <w:lang w:val="en"/>
              </w:rPr>
            </w:pPr>
            <w:r w:rsidRPr="00985D5A">
              <w:rPr>
                <w:rFonts w:ascii="Times New Roman" w:hAnsi="Times New Roman" w:cs="Times New Roman"/>
                <w:b/>
                <w:lang w:val="en"/>
              </w:rPr>
              <w:t xml:space="preserve">OWON HDS320S 200 MHz digital oscilloscope, generator, and multimeter (standalone, portable, </w:t>
            </w:r>
            <w:r w:rsidR="0005430A" w:rsidRPr="00985D5A">
              <w:rPr>
                <w:rFonts w:ascii="Times New Roman" w:hAnsi="Times New Roman" w:cs="Times New Roman"/>
                <w:b/>
                <w:lang w:val="en"/>
              </w:rPr>
              <w:t>dual channel</w:t>
            </w:r>
            <w:r w:rsidRPr="00985D5A">
              <w:rPr>
                <w:rFonts w:ascii="Times New Roman" w:hAnsi="Times New Roman" w:cs="Times New Roman"/>
                <w:b/>
                <w:lang w:val="en"/>
              </w:rPr>
              <w:t xml:space="preserve">) or equivalent. </w:t>
            </w:r>
          </w:p>
          <w:p w14:paraId="5157562C" w14:textId="1F907550" w:rsidR="000A55F9" w:rsidRDefault="00E233A0" w:rsidP="006B239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Quantity: 3 units</w:t>
            </w:r>
            <w:r w:rsidRPr="00985D5A">
              <w:rPr>
                <w:rFonts w:ascii="Times New Roman" w:hAnsi="Times New Roman" w:cs="Times New Roman"/>
                <w:b/>
                <w:lang w:val="en"/>
              </w:rPr>
              <w:t>.</w:t>
            </w:r>
          </w:p>
          <w:p w14:paraId="0D94162B" w14:textId="1D295ACD" w:rsidR="00EA5E9B" w:rsidRPr="00EA5E9B" w:rsidRDefault="00E233A0" w:rsidP="006B2390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Stock number: </w:t>
            </w:r>
            <w:r>
              <w:rPr>
                <w:rFonts w:ascii="Times New Roman" w:hAnsi="Times New Roman" w:cs="Times New Roman"/>
                <w:b/>
                <w:bCs/>
                <w:lang w:val="en"/>
              </w:rPr>
              <w:t>00.01.646</w:t>
            </w:r>
            <w:r>
              <w:rPr>
                <w:rFonts w:ascii="Times New Roman" w:hAnsi="Times New Roman" w:cs="Times New Roman"/>
                <w:lang w:val="en"/>
              </w:rPr>
              <w:t>.</w:t>
            </w:r>
          </w:p>
          <w:p w14:paraId="0A2D8BFC" w14:textId="1870F541" w:rsidR="000B3C5F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Three-in-one: oscilloscope, generator, and multimeter.</w:t>
            </w:r>
          </w:p>
          <w:p w14:paraId="145E6099" w14:textId="44B26084" w:rsidR="00985D5A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 xml:space="preserve">Oscilloscope: Bandwidth: 200 </w:t>
            </w:r>
            <w:proofErr w:type="spellStart"/>
            <w:r w:rsidRPr="00985D5A">
              <w:rPr>
                <w:rFonts w:ascii="Times New Roman" w:hAnsi="Times New Roman" w:cs="Times New Roman"/>
                <w:lang w:val="en"/>
              </w:rPr>
              <w:t>MHz.</w:t>
            </w:r>
            <w:proofErr w:type="spellEnd"/>
          </w:p>
          <w:p w14:paraId="0E191485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Number of channels: 2 analog channels.</w:t>
            </w:r>
          </w:p>
          <w:p w14:paraId="4DC2810A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Real-time sampling rate: 1 GSa/s. Record length: 8K (single-channel mode), 4K (dual-channel mode).</w:t>
            </w:r>
          </w:p>
          <w:p w14:paraId="7925F31B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Signal update rate: 10,000 frames/sec.</w:t>
            </w:r>
          </w:p>
          <w:p w14:paraId="6622C3E4" w14:textId="7422061B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Multimeter: Measurement of voltage, current, resistance, capacitance, continuity testing, diode testing.</w:t>
            </w:r>
          </w:p>
          <w:p w14:paraId="7EB81123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Signal generator: Built-in signal generator (available in some HDS320S versions).</w:t>
            </w:r>
          </w:p>
          <w:p w14:paraId="51E1D82E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Display and power: Display: 3.5-inch color LCD, resolution 320 × 240.</w:t>
            </w:r>
          </w:p>
          <w:p w14:paraId="0CF6804A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Power supply: 2 x 2,600 mAh lithium-ion batteries (3.7 V, 18650 type).</w:t>
            </w:r>
          </w:p>
          <w:p w14:paraId="23752C3A" w14:textId="77777777" w:rsidR="00985D5A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Interface: USB Type-C.</w:t>
            </w:r>
          </w:p>
          <w:p w14:paraId="695D99A2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Features: Portable design, light weight.</w:t>
            </w:r>
          </w:p>
          <w:p w14:paraId="78993928" w14:textId="77777777" w:rsidR="00985D5A" w:rsidRPr="00AA72CC" w:rsidRDefault="00E233A0" w:rsidP="006B239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985D5A">
              <w:rPr>
                <w:rFonts w:ascii="Times New Roman" w:hAnsi="Times New Roman" w:cs="Times New Roman"/>
                <w:lang w:val="en"/>
              </w:rPr>
              <w:t>Menu available in Russian language.</w:t>
            </w:r>
          </w:p>
          <w:p w14:paraId="557CE934" w14:textId="4E6DE7AC" w:rsidR="00985D5A" w:rsidRPr="00AA72CC" w:rsidRDefault="00985D5A" w:rsidP="006B2390">
            <w:pPr>
              <w:pStyle w:val="a7"/>
              <w:ind w:left="14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07F0" w14:paraId="01EBBD07" w14:textId="77777777" w:rsidTr="00A94330">
        <w:tc>
          <w:tcPr>
            <w:tcW w:w="533" w:type="dxa"/>
            <w:vAlign w:val="center"/>
          </w:tcPr>
          <w:p w14:paraId="2EAE2CE7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2</w:t>
            </w:r>
          </w:p>
        </w:tc>
        <w:tc>
          <w:tcPr>
            <w:tcW w:w="2550" w:type="dxa"/>
          </w:tcPr>
          <w:p w14:paraId="6AFD6179" w14:textId="77777777" w:rsidR="00E451B5" w:rsidRPr="00712E60" w:rsidRDefault="00E233A0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location</w:t>
            </w:r>
          </w:p>
        </w:tc>
        <w:tc>
          <w:tcPr>
            <w:tcW w:w="6596" w:type="dxa"/>
            <w:vAlign w:val="center"/>
          </w:tcPr>
          <w:p w14:paraId="15914AB5" w14:textId="2F8E6904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24/1 Ibraimov st., Bishkek, (Kumtor Mine).</w:t>
            </w:r>
          </w:p>
        </w:tc>
      </w:tr>
      <w:tr w:rsidR="00D707F0" w14:paraId="0957F78B" w14:textId="77777777" w:rsidTr="00A94330">
        <w:tc>
          <w:tcPr>
            <w:tcW w:w="533" w:type="dxa"/>
            <w:vAlign w:val="center"/>
          </w:tcPr>
          <w:p w14:paraId="4BBF5CA8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3</w:t>
            </w:r>
          </w:p>
        </w:tc>
        <w:tc>
          <w:tcPr>
            <w:tcW w:w="2550" w:type="dxa"/>
          </w:tcPr>
          <w:p w14:paraId="07526BD5" w14:textId="77777777" w:rsidR="00E451B5" w:rsidRPr="00712E60" w:rsidRDefault="00E233A0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deadline</w:t>
            </w:r>
          </w:p>
        </w:tc>
        <w:tc>
          <w:tcPr>
            <w:tcW w:w="6596" w:type="dxa"/>
            <w:vAlign w:val="center"/>
          </w:tcPr>
          <w:p w14:paraId="7FFF89D7" w14:textId="49472F3D" w:rsidR="00E451B5" w:rsidRPr="00712E60" w:rsidRDefault="00E233A0" w:rsidP="006B239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3-4 weeks</w:t>
            </w:r>
          </w:p>
        </w:tc>
      </w:tr>
      <w:tr w:rsidR="00D707F0" w14:paraId="69ACBE42" w14:textId="77777777" w:rsidTr="00A94330">
        <w:tc>
          <w:tcPr>
            <w:tcW w:w="533" w:type="dxa"/>
            <w:vAlign w:val="center"/>
          </w:tcPr>
          <w:p w14:paraId="0EC03B7B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4</w:t>
            </w:r>
          </w:p>
        </w:tc>
        <w:tc>
          <w:tcPr>
            <w:tcW w:w="2550" w:type="dxa"/>
          </w:tcPr>
          <w:p w14:paraId="7FB6A90F" w14:textId="77777777" w:rsidR="00E451B5" w:rsidRPr="00AA72CC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Procedure (sequence, stages) of work</w:t>
            </w:r>
          </w:p>
        </w:tc>
        <w:tc>
          <w:tcPr>
            <w:tcW w:w="6596" w:type="dxa"/>
          </w:tcPr>
          <w:p w14:paraId="6E022E8A" w14:textId="77777777" w:rsidR="006F545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6F5455">
              <w:rPr>
                <w:rFonts w:ascii="Times New Roman" w:hAnsi="Times New Roman" w:cs="Times New Roman"/>
                <w:lang w:val="en"/>
              </w:rPr>
              <w:t xml:space="preserve">1. Confirmation of hardware configuration. </w:t>
            </w:r>
          </w:p>
          <w:p w14:paraId="3F247F0C" w14:textId="77777777" w:rsidR="006F545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6F5455">
              <w:rPr>
                <w:rFonts w:ascii="Times New Roman" w:hAnsi="Times New Roman" w:cs="Times New Roman"/>
                <w:lang w:val="en"/>
              </w:rPr>
              <w:t xml:space="preserve">2. Delivery of equipment. </w:t>
            </w:r>
          </w:p>
          <w:p w14:paraId="62DFD66A" w14:textId="77777777" w:rsidR="006F545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6F5455">
              <w:rPr>
                <w:rFonts w:ascii="Times New Roman" w:hAnsi="Times New Roman" w:cs="Times New Roman"/>
                <w:lang w:val="en"/>
              </w:rPr>
              <w:t xml:space="preserve">3. Verification of compliance of the delivery with the Terms of Reference. </w:t>
            </w:r>
          </w:p>
          <w:p w14:paraId="454678F8" w14:textId="77777777" w:rsidR="006F545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6F5455">
              <w:rPr>
                <w:rFonts w:ascii="Times New Roman" w:hAnsi="Times New Roman" w:cs="Times New Roman"/>
                <w:lang w:val="en"/>
              </w:rPr>
              <w:t xml:space="preserve">4. Acceptance by acceptance certificate. </w:t>
            </w:r>
          </w:p>
          <w:p w14:paraId="1D809A50" w14:textId="40317AF2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6F5455">
              <w:rPr>
                <w:rFonts w:ascii="Times New Roman" w:hAnsi="Times New Roman" w:cs="Times New Roman"/>
                <w:lang w:val="en"/>
              </w:rPr>
              <w:t>5. Transfer of warranty and technical documents.</w:t>
            </w:r>
          </w:p>
        </w:tc>
      </w:tr>
      <w:tr w:rsidR="00D707F0" w14:paraId="1533500A" w14:textId="77777777" w:rsidTr="00A94330">
        <w:trPr>
          <w:trHeight w:val="1709"/>
        </w:trPr>
        <w:tc>
          <w:tcPr>
            <w:tcW w:w="533" w:type="dxa"/>
            <w:vAlign w:val="center"/>
          </w:tcPr>
          <w:p w14:paraId="230BE9F5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5</w:t>
            </w:r>
          </w:p>
        </w:tc>
        <w:tc>
          <w:tcPr>
            <w:tcW w:w="2550" w:type="dxa"/>
          </w:tcPr>
          <w:p w14:paraId="1B1B18C6" w14:textId="77777777" w:rsidR="00E451B5" w:rsidRPr="00AA72CC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goods, services and works to be delivered</w:t>
            </w:r>
          </w:p>
        </w:tc>
        <w:tc>
          <w:tcPr>
            <w:tcW w:w="6596" w:type="dxa"/>
          </w:tcPr>
          <w:p w14:paraId="3C030A55" w14:textId="77777777" w:rsidR="009D3160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9D3160">
              <w:rPr>
                <w:rFonts w:ascii="Times New Roman" w:hAnsi="Times New Roman" w:cs="Times New Roman"/>
                <w:lang w:val="en"/>
              </w:rPr>
              <w:t xml:space="preserve">• The equipment shall be new and not used. </w:t>
            </w:r>
          </w:p>
          <w:p w14:paraId="0F71A0D2" w14:textId="7A0C115D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9D3160">
              <w:rPr>
                <w:rFonts w:ascii="Times New Roman" w:hAnsi="Times New Roman" w:cs="Times New Roman"/>
                <w:lang w:val="en"/>
              </w:rPr>
              <w:t>• Availability of a certificate of conformity, authorization letter from the manufacturer or distributor.</w:t>
            </w:r>
          </w:p>
        </w:tc>
      </w:tr>
      <w:tr w:rsidR="00D707F0" w14:paraId="4706B97D" w14:textId="77777777" w:rsidTr="00A94330">
        <w:tc>
          <w:tcPr>
            <w:tcW w:w="533" w:type="dxa"/>
            <w:vAlign w:val="center"/>
          </w:tcPr>
          <w:p w14:paraId="6C924880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lastRenderedPageBreak/>
              <w:t>6</w:t>
            </w:r>
          </w:p>
        </w:tc>
        <w:tc>
          <w:tcPr>
            <w:tcW w:w="2550" w:type="dxa"/>
          </w:tcPr>
          <w:p w14:paraId="42F45188" w14:textId="77777777" w:rsidR="00E451B5" w:rsidRPr="00712E60" w:rsidRDefault="00E233A0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Completion and acceptance procedure</w:t>
            </w:r>
          </w:p>
        </w:tc>
        <w:tc>
          <w:tcPr>
            <w:tcW w:w="6596" w:type="dxa"/>
          </w:tcPr>
          <w:p w14:paraId="58F395CF" w14:textId="77777777" w:rsidR="007873C6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C6285F">
              <w:rPr>
                <w:rFonts w:ascii="Times New Roman" w:hAnsi="Times New Roman" w:cs="Times New Roman"/>
                <w:lang w:val="en"/>
              </w:rPr>
              <w:t>• The equipment shall be accepted based on the acceptance certificate.</w:t>
            </w:r>
          </w:p>
          <w:p w14:paraId="31E8B223" w14:textId="13C70B48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C6285F">
              <w:rPr>
                <w:rFonts w:ascii="Times New Roman" w:hAnsi="Times New Roman" w:cs="Times New Roman"/>
                <w:lang w:val="en"/>
              </w:rPr>
              <w:t>• Signing of the acceptance certificate after verification of technical specifications and compliance with the stated parameters.</w:t>
            </w:r>
          </w:p>
        </w:tc>
      </w:tr>
      <w:tr w:rsidR="00D707F0" w14:paraId="1BDA7AFB" w14:textId="77777777" w:rsidTr="00A94330">
        <w:tc>
          <w:tcPr>
            <w:tcW w:w="533" w:type="dxa"/>
            <w:vAlign w:val="center"/>
          </w:tcPr>
          <w:p w14:paraId="6806C2E7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7</w:t>
            </w:r>
          </w:p>
        </w:tc>
        <w:tc>
          <w:tcPr>
            <w:tcW w:w="2550" w:type="dxa"/>
          </w:tcPr>
          <w:p w14:paraId="66701798" w14:textId="77777777" w:rsidR="00E451B5" w:rsidRPr="00AA72CC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the submission of technical and related documentation to the Client upon completion of the work</w:t>
            </w:r>
          </w:p>
        </w:tc>
        <w:tc>
          <w:tcPr>
            <w:tcW w:w="6596" w:type="dxa"/>
          </w:tcPr>
          <w:p w14:paraId="41C37AB5" w14:textId="77777777" w:rsidR="006138F6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1260D5">
              <w:rPr>
                <w:rFonts w:ascii="Times New Roman" w:hAnsi="Times New Roman" w:cs="Times New Roman"/>
                <w:lang w:val="en"/>
              </w:rPr>
              <w:t xml:space="preserve">• Submission of the work completion certificate. </w:t>
            </w:r>
          </w:p>
          <w:p w14:paraId="03475749" w14:textId="77777777" w:rsidR="006138F6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1260D5">
              <w:rPr>
                <w:rFonts w:ascii="Times New Roman" w:hAnsi="Times New Roman" w:cs="Times New Roman"/>
                <w:lang w:val="en"/>
              </w:rPr>
              <w:t xml:space="preserve">• User manuals (in Russian or English). </w:t>
            </w:r>
          </w:p>
          <w:p w14:paraId="75460FD6" w14:textId="62EC43B7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1260D5">
              <w:rPr>
                <w:rFonts w:ascii="Times New Roman" w:hAnsi="Times New Roman" w:cs="Times New Roman"/>
                <w:lang w:val="en"/>
              </w:rPr>
              <w:t>• Certificates, warranty cards (if required).</w:t>
            </w:r>
          </w:p>
        </w:tc>
      </w:tr>
      <w:tr w:rsidR="00D707F0" w14:paraId="5EE7AD39" w14:textId="77777777" w:rsidTr="00A94330">
        <w:tc>
          <w:tcPr>
            <w:tcW w:w="533" w:type="dxa"/>
            <w:vAlign w:val="center"/>
          </w:tcPr>
          <w:p w14:paraId="27ACBAF0" w14:textId="77777777" w:rsidR="00E451B5" w:rsidRPr="00712E60" w:rsidRDefault="00E233A0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8</w:t>
            </w:r>
          </w:p>
        </w:tc>
        <w:tc>
          <w:tcPr>
            <w:tcW w:w="2550" w:type="dxa"/>
          </w:tcPr>
          <w:p w14:paraId="288C552B" w14:textId="77777777" w:rsidR="00E451B5" w:rsidRPr="00712E60" w:rsidRDefault="00E233A0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Warranty obligations</w:t>
            </w:r>
          </w:p>
        </w:tc>
        <w:tc>
          <w:tcPr>
            <w:tcW w:w="6596" w:type="dxa"/>
          </w:tcPr>
          <w:p w14:paraId="2580F299" w14:textId="4B1B5033" w:rsidR="00E451B5" w:rsidRPr="00AA72CC" w:rsidRDefault="00E233A0" w:rsidP="006B2390">
            <w:pPr>
              <w:jc w:val="both"/>
              <w:rPr>
                <w:rFonts w:ascii="Times New Roman" w:hAnsi="Times New Roman" w:cs="Times New Roman"/>
              </w:rPr>
            </w:pPr>
            <w:r w:rsidRPr="0029768E">
              <w:rPr>
                <w:rFonts w:ascii="Times New Roman" w:hAnsi="Times New Roman" w:cs="Times New Roman"/>
                <w:lang w:val="en"/>
              </w:rPr>
              <w:t>Warranty: at least 12 months from the delivery date. During the warranty period, the Supplier shall eliminate defects at its own expense, including equipment replacement.</w:t>
            </w:r>
          </w:p>
        </w:tc>
      </w:tr>
    </w:tbl>
    <w:p w14:paraId="78ED5525" w14:textId="1C0C5ED1" w:rsidR="00E451B5" w:rsidRPr="00AA72CC" w:rsidRDefault="00E451B5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sectPr w:rsidR="00E451B5" w:rsidRPr="00AA72C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674C6"/>
    <w:multiLevelType w:val="hybridMultilevel"/>
    <w:tmpl w:val="34AAACFC"/>
    <w:lvl w:ilvl="0" w:tplc="DDBCF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C0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2E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8E2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CC0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EF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42A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67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1EE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44882"/>
    <w:multiLevelType w:val="multilevel"/>
    <w:tmpl w:val="B39E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83F31"/>
    <w:multiLevelType w:val="hybridMultilevel"/>
    <w:tmpl w:val="E95C0222"/>
    <w:lvl w:ilvl="0" w:tplc="882C8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72A3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8E3B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AFD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4D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7CA7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622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00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2AB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444DE"/>
    <w:multiLevelType w:val="hybridMultilevel"/>
    <w:tmpl w:val="6CDA8062"/>
    <w:lvl w:ilvl="0" w:tplc="5FE2F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C23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68C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000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7CE7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7AC3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CB4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EE5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DE10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877AD"/>
    <w:multiLevelType w:val="multilevel"/>
    <w:tmpl w:val="DCE0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A63DF1"/>
    <w:multiLevelType w:val="hybridMultilevel"/>
    <w:tmpl w:val="15C0E7F2"/>
    <w:lvl w:ilvl="0" w:tplc="49DCF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AAD5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82F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CB8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46A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1E8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2FC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8F7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1C7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35EBF"/>
    <w:multiLevelType w:val="hybridMultilevel"/>
    <w:tmpl w:val="448CFE00"/>
    <w:lvl w:ilvl="0" w:tplc="959AC8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D640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E98703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CB8A6F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6E8D79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7CE21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96CE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D8298C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12DEA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71B5B"/>
    <w:multiLevelType w:val="hybridMultilevel"/>
    <w:tmpl w:val="3DFC5BB6"/>
    <w:lvl w:ilvl="0" w:tplc="AC98F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651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EE6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6E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0D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02A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882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606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2B5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53C45"/>
    <w:multiLevelType w:val="hybridMultilevel"/>
    <w:tmpl w:val="E60258D4"/>
    <w:lvl w:ilvl="0" w:tplc="D65E9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8C9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F41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473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0FF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ECF7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48A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47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097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A1F22"/>
    <w:multiLevelType w:val="hybridMultilevel"/>
    <w:tmpl w:val="756E6054"/>
    <w:lvl w:ilvl="0" w:tplc="88685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0E35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8802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6C8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D6E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4C64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20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16B8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C91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B7CB7"/>
    <w:multiLevelType w:val="hybridMultilevel"/>
    <w:tmpl w:val="CACC9ECE"/>
    <w:lvl w:ilvl="0" w:tplc="247AA6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C66B5C" w:tentative="1">
      <w:start w:val="1"/>
      <w:numFmt w:val="lowerLetter"/>
      <w:lvlText w:val="%2."/>
      <w:lvlJc w:val="left"/>
      <w:pPr>
        <w:ind w:left="1440" w:hanging="360"/>
      </w:pPr>
    </w:lvl>
    <w:lvl w:ilvl="2" w:tplc="16401AF8" w:tentative="1">
      <w:start w:val="1"/>
      <w:numFmt w:val="lowerRoman"/>
      <w:lvlText w:val="%3."/>
      <w:lvlJc w:val="right"/>
      <w:pPr>
        <w:ind w:left="2160" w:hanging="180"/>
      </w:pPr>
    </w:lvl>
    <w:lvl w:ilvl="3" w:tplc="DF660462" w:tentative="1">
      <w:start w:val="1"/>
      <w:numFmt w:val="decimal"/>
      <w:lvlText w:val="%4."/>
      <w:lvlJc w:val="left"/>
      <w:pPr>
        <w:ind w:left="2880" w:hanging="360"/>
      </w:pPr>
    </w:lvl>
    <w:lvl w:ilvl="4" w:tplc="7690FCA4" w:tentative="1">
      <w:start w:val="1"/>
      <w:numFmt w:val="lowerLetter"/>
      <w:lvlText w:val="%5."/>
      <w:lvlJc w:val="left"/>
      <w:pPr>
        <w:ind w:left="3600" w:hanging="360"/>
      </w:pPr>
    </w:lvl>
    <w:lvl w:ilvl="5" w:tplc="AD3C8BAC" w:tentative="1">
      <w:start w:val="1"/>
      <w:numFmt w:val="lowerRoman"/>
      <w:lvlText w:val="%6."/>
      <w:lvlJc w:val="right"/>
      <w:pPr>
        <w:ind w:left="4320" w:hanging="180"/>
      </w:pPr>
    </w:lvl>
    <w:lvl w:ilvl="6" w:tplc="D458D4B6" w:tentative="1">
      <w:start w:val="1"/>
      <w:numFmt w:val="decimal"/>
      <w:lvlText w:val="%7."/>
      <w:lvlJc w:val="left"/>
      <w:pPr>
        <w:ind w:left="5040" w:hanging="360"/>
      </w:pPr>
    </w:lvl>
    <w:lvl w:ilvl="7" w:tplc="E46827E6" w:tentative="1">
      <w:start w:val="1"/>
      <w:numFmt w:val="lowerLetter"/>
      <w:lvlText w:val="%8."/>
      <w:lvlJc w:val="left"/>
      <w:pPr>
        <w:ind w:left="5760" w:hanging="360"/>
      </w:pPr>
    </w:lvl>
    <w:lvl w:ilvl="8" w:tplc="ECEA7C3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02878">
    <w:abstractNumId w:val="10"/>
  </w:num>
  <w:num w:numId="2" w16cid:durableId="665128369">
    <w:abstractNumId w:val="9"/>
  </w:num>
  <w:num w:numId="3" w16cid:durableId="1962220550">
    <w:abstractNumId w:val="1"/>
  </w:num>
  <w:num w:numId="4" w16cid:durableId="1775006259">
    <w:abstractNumId w:val="7"/>
  </w:num>
  <w:num w:numId="5" w16cid:durableId="1269584738">
    <w:abstractNumId w:val="3"/>
  </w:num>
  <w:num w:numId="6" w16cid:durableId="1853640865">
    <w:abstractNumId w:val="8"/>
  </w:num>
  <w:num w:numId="7" w16cid:durableId="2064521754">
    <w:abstractNumId w:val="4"/>
  </w:num>
  <w:num w:numId="8" w16cid:durableId="1253969848">
    <w:abstractNumId w:val="5"/>
  </w:num>
  <w:num w:numId="9" w16cid:durableId="1769546954">
    <w:abstractNumId w:val="2"/>
  </w:num>
  <w:num w:numId="10" w16cid:durableId="2126843454">
    <w:abstractNumId w:val="0"/>
  </w:num>
  <w:num w:numId="11" w16cid:durableId="3699131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16410"/>
    <w:rsid w:val="00030A58"/>
    <w:rsid w:val="0005430A"/>
    <w:rsid w:val="00096A7E"/>
    <w:rsid w:val="000A55F9"/>
    <w:rsid w:val="000B3C5F"/>
    <w:rsid w:val="000C0EA3"/>
    <w:rsid w:val="000E7480"/>
    <w:rsid w:val="0012381E"/>
    <w:rsid w:val="001260D5"/>
    <w:rsid w:val="0013377F"/>
    <w:rsid w:val="001351D7"/>
    <w:rsid w:val="001361D9"/>
    <w:rsid w:val="001C3D7F"/>
    <w:rsid w:val="001D08A1"/>
    <w:rsid w:val="001D79F2"/>
    <w:rsid w:val="00207053"/>
    <w:rsid w:val="00233C9E"/>
    <w:rsid w:val="00252D32"/>
    <w:rsid w:val="00273926"/>
    <w:rsid w:val="00273B56"/>
    <w:rsid w:val="0029768E"/>
    <w:rsid w:val="00395792"/>
    <w:rsid w:val="003A04BC"/>
    <w:rsid w:val="003B16AC"/>
    <w:rsid w:val="003B5D00"/>
    <w:rsid w:val="003C0E15"/>
    <w:rsid w:val="003C3DD6"/>
    <w:rsid w:val="0042693E"/>
    <w:rsid w:val="00431DB2"/>
    <w:rsid w:val="0043509F"/>
    <w:rsid w:val="004A11C5"/>
    <w:rsid w:val="004D01A1"/>
    <w:rsid w:val="004E3377"/>
    <w:rsid w:val="00510148"/>
    <w:rsid w:val="0051134E"/>
    <w:rsid w:val="0054742B"/>
    <w:rsid w:val="00564672"/>
    <w:rsid w:val="005656DE"/>
    <w:rsid w:val="00587177"/>
    <w:rsid w:val="005F05E0"/>
    <w:rsid w:val="006138F6"/>
    <w:rsid w:val="006777E9"/>
    <w:rsid w:val="006B2390"/>
    <w:rsid w:val="006D44B1"/>
    <w:rsid w:val="006E5B46"/>
    <w:rsid w:val="006F5455"/>
    <w:rsid w:val="00712E60"/>
    <w:rsid w:val="00713846"/>
    <w:rsid w:val="00745314"/>
    <w:rsid w:val="007873C6"/>
    <w:rsid w:val="00811FFB"/>
    <w:rsid w:val="0083076B"/>
    <w:rsid w:val="008340C1"/>
    <w:rsid w:val="00887C4A"/>
    <w:rsid w:val="00897935"/>
    <w:rsid w:val="008E098A"/>
    <w:rsid w:val="00927917"/>
    <w:rsid w:val="00927FF3"/>
    <w:rsid w:val="00937C37"/>
    <w:rsid w:val="009509C2"/>
    <w:rsid w:val="00950D30"/>
    <w:rsid w:val="00954FF9"/>
    <w:rsid w:val="00985D5A"/>
    <w:rsid w:val="00986833"/>
    <w:rsid w:val="009A2170"/>
    <w:rsid w:val="009D3160"/>
    <w:rsid w:val="009D6AC1"/>
    <w:rsid w:val="00A00B96"/>
    <w:rsid w:val="00A24D18"/>
    <w:rsid w:val="00A94330"/>
    <w:rsid w:val="00AA72CC"/>
    <w:rsid w:val="00AF2769"/>
    <w:rsid w:val="00B41B57"/>
    <w:rsid w:val="00B56B53"/>
    <w:rsid w:val="00B9079B"/>
    <w:rsid w:val="00BD39B2"/>
    <w:rsid w:val="00BE22AF"/>
    <w:rsid w:val="00C14B7B"/>
    <w:rsid w:val="00C51717"/>
    <w:rsid w:val="00C6285F"/>
    <w:rsid w:val="00C701BA"/>
    <w:rsid w:val="00CB37DB"/>
    <w:rsid w:val="00CC1023"/>
    <w:rsid w:val="00CF54EC"/>
    <w:rsid w:val="00CF6B32"/>
    <w:rsid w:val="00D06733"/>
    <w:rsid w:val="00D11A0A"/>
    <w:rsid w:val="00D25DD5"/>
    <w:rsid w:val="00D41321"/>
    <w:rsid w:val="00D707F0"/>
    <w:rsid w:val="00D857A2"/>
    <w:rsid w:val="00D9360B"/>
    <w:rsid w:val="00DB2AC7"/>
    <w:rsid w:val="00DC0349"/>
    <w:rsid w:val="00E233A0"/>
    <w:rsid w:val="00E24C44"/>
    <w:rsid w:val="00E439A2"/>
    <w:rsid w:val="00E451B5"/>
    <w:rsid w:val="00E76C0B"/>
    <w:rsid w:val="00E81F8A"/>
    <w:rsid w:val="00EA00E5"/>
    <w:rsid w:val="00EA5E9B"/>
    <w:rsid w:val="00F43DE6"/>
    <w:rsid w:val="00F67F00"/>
    <w:rsid w:val="00F86C29"/>
    <w:rsid w:val="00FE4FAA"/>
    <w:rsid w:val="00FE588D"/>
    <w:rsid w:val="00FE7736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7EA1A88-6803-4879-AE25-C0B3685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FE6E-62CC-4356-B4CF-CBA416AE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Dastanbek Ulanbek Uulu</dc:creator>
  <cp:lastModifiedBy>Alina Zhumakadyrova</cp:lastModifiedBy>
  <cp:revision>2</cp:revision>
  <cp:lastPrinted>2026-04-11T11:43:00Z</cp:lastPrinted>
  <dcterms:created xsi:type="dcterms:W3CDTF">2026-04-22T08:37:00Z</dcterms:created>
  <dcterms:modified xsi:type="dcterms:W3CDTF">2026-04-22T08:37:00Z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ActionId">
    <vt:lpwstr>d6e17adc-cdaf-4ae2-b818-bee2babba02a</vt:lpwstr>
  </property>
  <property fmtid="{D5CDD505-2E9C-101B-9397-08002B2CF9AE}" pid="3" name="MSIP_Label_d85bea94-60d0-4a5c-9138-48420e73067f_ContentBits">
    <vt:lpwstr>0</vt:lpwstr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etDate">
    <vt:lpwstr>2025-04-23T09:31:13Z</vt:lpwstr>
  </property>
  <property fmtid="{D5CDD505-2E9C-101B-9397-08002B2CF9AE}" pid="8" name="MSIP_Label_d85bea94-60d0-4a5c-9138-48420e73067f_SiteId">
    <vt:lpwstr>30f55b9e-dc49-493e-a20c-0fbb510a0971</vt:lpwstr>
  </property>
</Properties>
</file>